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C1" w:rsidRPr="001777B9" w:rsidRDefault="002F686E" w:rsidP="002F686E">
      <w:pPr>
        <w:jc w:val="center"/>
        <w:rPr>
          <w:sz w:val="36"/>
          <w:u w:val="single"/>
        </w:rPr>
      </w:pPr>
      <w:r w:rsidRPr="001777B9">
        <w:rPr>
          <w:sz w:val="36"/>
          <w:u w:val="single"/>
        </w:rPr>
        <w:t>Revive</w:t>
      </w:r>
    </w:p>
    <w:p w:rsidR="002F686E" w:rsidRDefault="002F686E" w:rsidP="002F686E">
      <w:pPr>
        <w:jc w:val="center"/>
      </w:pPr>
      <w:r>
        <w:t>Nurturing systems through consultat</w:t>
      </w:r>
      <w:bookmarkStart w:id="0" w:name="_GoBack"/>
      <w:bookmarkEnd w:id="0"/>
      <w:r>
        <w:t>ion and therapy to strengthen children’s emotional well-being.</w:t>
      </w:r>
    </w:p>
    <w:p w:rsidR="002F686E" w:rsidRDefault="002F686E" w:rsidP="002F686E"/>
    <w:p w:rsidR="002F686E" w:rsidRPr="002F686E" w:rsidRDefault="002F686E" w:rsidP="002F686E">
      <w:pPr>
        <w:rPr>
          <w:u w:val="single"/>
        </w:rPr>
      </w:pPr>
      <w:r w:rsidRPr="002F686E">
        <w:rPr>
          <w:u w:val="single"/>
        </w:rPr>
        <w:t xml:space="preserve">WHAT IS </w:t>
      </w:r>
      <w:proofErr w:type="gramStart"/>
      <w:r w:rsidRPr="002F686E">
        <w:rPr>
          <w:u w:val="single"/>
        </w:rPr>
        <w:t>REVIVE</w:t>
      </w:r>
      <w:proofErr w:type="gramEnd"/>
      <w:r w:rsidRPr="002F686E">
        <w:rPr>
          <w:u w:val="single"/>
        </w:rPr>
        <w:t>?</w:t>
      </w:r>
    </w:p>
    <w:p w:rsidR="002F686E" w:rsidRDefault="002F686E" w:rsidP="002F686E">
      <w:r>
        <w:t>REVIVE is a partnership team between Blackburn with Darwen Borough Council and east Lancashire Hospitals NHS Trust to provide emotional health support for children known to the Local Authority. The service, based on the second floor at 10 Duke Street, is easily accessible to social workers and friends and family support workers.</w:t>
      </w:r>
    </w:p>
    <w:p w:rsidR="002F686E" w:rsidRDefault="002F686E" w:rsidP="002F686E"/>
    <w:p w:rsidR="002F686E" w:rsidRDefault="002F686E" w:rsidP="002F686E">
      <w:r w:rsidRPr="002F686E">
        <w:rPr>
          <w:u w:val="single"/>
        </w:rPr>
        <w:t>WHAT WE DO?</w:t>
      </w:r>
    </w:p>
    <w:p w:rsidR="002F686E" w:rsidRDefault="002F686E" w:rsidP="002F686E">
      <w:r>
        <w:t xml:space="preserve">The support offered may take the form of consultation to professionals involved in a young person’s care, direct assessment if a young person’s situation or ongoing therapeutic work with the </w:t>
      </w:r>
      <w:r w:rsidR="00700E73">
        <w:t>young</w:t>
      </w:r>
      <w:r>
        <w:t xml:space="preserve"> person and the wider network. We also provide training and support to professionals across the Local Authority. If you think REVIVE could be helpful for a child or young person in your care speak to your Social Worker and they can give you more information.</w:t>
      </w:r>
    </w:p>
    <w:p w:rsidR="002F686E" w:rsidRDefault="002F686E" w:rsidP="002F686E">
      <w:r w:rsidRPr="002F686E">
        <w:rPr>
          <w:u w:val="single"/>
        </w:rPr>
        <w:t>WHAT HAPPENS NEXT?</w:t>
      </w:r>
    </w:p>
    <w:p w:rsidR="002F686E" w:rsidRDefault="002F686E" w:rsidP="002F686E">
      <w:r>
        <w:t>On receipt of a referral a member of the team will arrange a consultation date with you, normally within 2-3 weeks. The consultation is a chance for key professionals involved</w:t>
      </w:r>
      <w:r w:rsidR="00700E73">
        <w:t xml:space="preserve"> in a child’s care to think together in a psychological framework about the young person’s needs. Advice on how to prepare for the consultation can be found in our ‘</w:t>
      </w:r>
      <w:r w:rsidR="00700E73">
        <w:rPr>
          <w:i/>
        </w:rPr>
        <w:t>what to expect’</w:t>
      </w:r>
      <w:r w:rsidR="00700E73">
        <w:t xml:space="preserve"> section.</w:t>
      </w:r>
    </w:p>
    <w:p w:rsidR="00700E73" w:rsidRPr="00700E73" w:rsidRDefault="00700E73" w:rsidP="002F686E">
      <w:r>
        <w:t>After the consultation the team will discuss what further support and intervention is required and advice where that support should come from.</w:t>
      </w:r>
    </w:p>
    <w:p w:rsidR="002F686E" w:rsidRDefault="00700E73">
      <w:r>
        <w:rPr>
          <w:noProof/>
          <w:lang w:eastAsia="en-GB"/>
        </w:rPr>
        <w:lastRenderedPageBreak/>
        <w:drawing>
          <wp:inline distT="0" distB="0" distL="0" distR="0">
            <wp:extent cx="5762625" cy="43053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F686E" w:rsidRDefault="002F686E"/>
    <w:p w:rsidR="00C20C2A" w:rsidRDefault="00C20C2A"/>
    <w:p w:rsidR="00C20C2A" w:rsidRPr="001777B9" w:rsidRDefault="00EC635A">
      <w:pPr>
        <w:rPr>
          <w:u w:val="single"/>
        </w:rPr>
      </w:pPr>
      <w:r w:rsidRPr="001777B9">
        <w:rPr>
          <w:u w:val="single"/>
        </w:rPr>
        <w:t>CONSOLTATION</w:t>
      </w:r>
      <w:r w:rsidR="00C20C2A" w:rsidRPr="001777B9">
        <w:rPr>
          <w:u w:val="single"/>
        </w:rPr>
        <w:t xml:space="preserve">– </w:t>
      </w:r>
      <w:r w:rsidR="00C20C2A" w:rsidRPr="001777B9">
        <w:rPr>
          <w:i/>
          <w:u w:val="single"/>
        </w:rPr>
        <w:t>What to expect</w:t>
      </w:r>
    </w:p>
    <w:p w:rsidR="00C20C2A" w:rsidRDefault="00C20C2A">
      <w:r>
        <w:t>Psychological consultation is an opportunity to think about how a young person’s emotional needs can best be met</w:t>
      </w:r>
      <w:r w:rsidR="00EC635A">
        <w:t xml:space="preserve"> given their own specific history and current experiences. One or two members of the REVIVE team will meet you and ley professionals involved in a young person’s care. Each consultation can last up to 90 minutes long, and will be booked into a room at Duke Street, using the online calendars.</w:t>
      </w:r>
    </w:p>
    <w:p w:rsidR="00EC635A" w:rsidRPr="001777B9" w:rsidRDefault="00EC635A">
      <w:pPr>
        <w:rPr>
          <w:u w:val="single"/>
        </w:rPr>
      </w:pPr>
      <w:r w:rsidRPr="001777B9">
        <w:rPr>
          <w:u w:val="single"/>
        </w:rPr>
        <w:t>HOW TO PREPARE?</w:t>
      </w:r>
    </w:p>
    <w:p w:rsidR="00EC635A" w:rsidRDefault="00EC635A">
      <w:r>
        <w:t xml:space="preserve">Each person attending will be asked what they want </w:t>
      </w:r>
      <w:r w:rsidR="00AE5508">
        <w:t>to achieve from the consolation, and we would encourage all attendees to be thoughtful prior to the consultation about what questions they would want to be answered. These questions might be about long term care planning or about concerns for the child’s current or future emotional well-being. Any documents which provide a detailed background of the child’s history will be helpful to the tea, to help preparation prior to the consultation.</w:t>
      </w:r>
    </w:p>
    <w:p w:rsidR="001777B9" w:rsidRDefault="001777B9"/>
    <w:p w:rsidR="001777B9" w:rsidRDefault="001777B9"/>
    <w:p w:rsidR="00AE5508" w:rsidRPr="001777B9" w:rsidRDefault="00AE5508">
      <w:pPr>
        <w:rPr>
          <w:u w:val="single"/>
        </w:rPr>
      </w:pPr>
      <w:r w:rsidRPr="001777B9">
        <w:rPr>
          <w:u w:val="single"/>
        </w:rPr>
        <w:lastRenderedPageBreak/>
        <w:t>WHO TO INVITE?</w:t>
      </w:r>
    </w:p>
    <w:p w:rsidR="00AE5508" w:rsidRDefault="00AE5508">
      <w:r>
        <w:t>The child’s social worker should always attend. The REVIVE team will also expect the child’s social worker to think about which other people should be present in the consultation. It is always useful to have a child’s current foster carer and their supervising social worker. Also social workers may want to consider inviting family support workers or school professionals, particularly if these people know the children well. It is not always helpful to have birth parents in the consultation, even if the child is living with parents, and we would ask social workers to discuss with a member of the team before inviting birth family</w:t>
      </w:r>
      <w:r w:rsidR="008E580F">
        <w:t>.</w:t>
      </w:r>
    </w:p>
    <w:p w:rsidR="008E580F" w:rsidRPr="001777B9" w:rsidRDefault="008E580F">
      <w:pPr>
        <w:rPr>
          <w:u w:val="single"/>
        </w:rPr>
      </w:pPr>
      <w:r w:rsidRPr="001777B9">
        <w:rPr>
          <w:u w:val="single"/>
        </w:rPr>
        <w:t>WHAT IF I CAN’T MAKE IT?</w:t>
      </w:r>
    </w:p>
    <w:p w:rsidR="008E580F" w:rsidRDefault="008E580F">
      <w:r>
        <w:t xml:space="preserve">We recognise that emergencies often come up in this line of work. If you cannot make a consultation we are </w:t>
      </w:r>
      <w:r w:rsidR="00E62B74">
        <w:t>grateful</w:t>
      </w:r>
      <w:r>
        <w:t xml:space="preserve"> if you can give as much notice as possible, by emailing </w:t>
      </w:r>
      <w:hyperlink r:id="rId10" w:history="1">
        <w:r w:rsidRPr="00646E54">
          <w:rPr>
            <w:rStyle w:val="Hyperlink"/>
          </w:rPr>
          <w:t>revive.admin@blackburn.gov.uk</w:t>
        </w:r>
      </w:hyperlink>
      <w:r>
        <w:t xml:space="preserve"> and we will rearrange. The consultation slots are limited, and we can normally re-fill a consultation slot given 48 hours’ notice. If you cancel on the day of the consultation it means there are fewer slots available for colleagues. If the social worker does not attend the consultation without any notice given we will email the social worker and copy their manager in, as this leads to significant wasted time for everyone.</w:t>
      </w:r>
    </w:p>
    <w:p w:rsidR="008E580F" w:rsidRDefault="008E580F">
      <w:r w:rsidRPr="008E580F">
        <w:rPr>
          <w:b/>
          <w:u w:val="single"/>
        </w:rPr>
        <w:t>Therapeutic Work Offered</w:t>
      </w:r>
    </w:p>
    <w:p w:rsidR="008E580F" w:rsidRDefault="008E580F">
      <w:r w:rsidRPr="00E62B74">
        <w:rPr>
          <w:b/>
        </w:rPr>
        <w:t>Attachment Based Therapy</w:t>
      </w:r>
      <w:r>
        <w:t xml:space="preserve"> – Based on the Dyadic Development Psychotherapy (Dan Hughes) and </w:t>
      </w:r>
      <w:proofErr w:type="spellStart"/>
      <w:r>
        <w:t>Theraplay</w:t>
      </w:r>
      <w:proofErr w:type="spellEnd"/>
      <w:r>
        <w:t>® techniques, focussed on building a young person’s ability to form secure and lasting relationships.</w:t>
      </w:r>
    </w:p>
    <w:p w:rsidR="008E580F" w:rsidRDefault="008E580F">
      <w:r w:rsidRPr="00E62B74">
        <w:rPr>
          <w:b/>
        </w:rPr>
        <w:t>Play Therapy</w:t>
      </w:r>
      <w:r>
        <w:t xml:space="preserve"> – Weekly play based therapy, creating a safe space for children to </w:t>
      </w:r>
      <w:proofErr w:type="gramStart"/>
      <w:r w:rsidR="00E62B74">
        <w:t>explore,</w:t>
      </w:r>
      <w:proofErr w:type="gramEnd"/>
      <w:r>
        <w:t xml:space="preserve"> process and resolve past </w:t>
      </w:r>
      <w:r w:rsidR="00E62B74">
        <w:t>hurts</w:t>
      </w:r>
      <w:r>
        <w:t xml:space="preserve"> and current stresses.</w:t>
      </w:r>
    </w:p>
    <w:p w:rsidR="00E62B74" w:rsidRDefault="00E62B74">
      <w:r w:rsidRPr="00E62B74">
        <w:rPr>
          <w:b/>
        </w:rPr>
        <w:t>Foster Carer Consultation</w:t>
      </w:r>
      <w:r>
        <w:t xml:space="preserve"> - Regular support o carers to help manage a young person’s challenging emotional and behavioural difficulties.</w:t>
      </w:r>
    </w:p>
    <w:p w:rsidR="008E580F" w:rsidRDefault="00E62B74">
      <w:r w:rsidRPr="0059603C">
        <w:rPr>
          <w:b/>
          <w:u w:val="single"/>
        </w:rPr>
        <w:t>Regular Consultation Provided to:</w:t>
      </w:r>
    </w:p>
    <w:p w:rsidR="001777B9" w:rsidRDefault="001777B9">
      <w:r w:rsidRPr="001777B9">
        <w:rPr>
          <w:b/>
        </w:rPr>
        <w:t>ELCAS Consultation Panel</w:t>
      </w:r>
      <w:r>
        <w:t xml:space="preserve"> – Monthly panel with ELCAS Manger and Psychiatrist, providing forum for discussion about complex cases.</w:t>
      </w:r>
    </w:p>
    <w:p w:rsidR="001777B9" w:rsidRDefault="001777B9">
      <w:r w:rsidRPr="001777B9">
        <w:rPr>
          <w:b/>
        </w:rPr>
        <w:t>The Limes</w:t>
      </w:r>
      <w:r>
        <w:t xml:space="preserve"> – Regular team supervision offered to the intensive support team based at the Limes providing support to children on the edge of care.</w:t>
      </w:r>
    </w:p>
    <w:p w:rsidR="001777B9" w:rsidRDefault="001777B9">
      <w:r w:rsidRPr="001777B9">
        <w:rPr>
          <w:b/>
        </w:rPr>
        <w:t>Children’s Home</w:t>
      </w:r>
      <w:r>
        <w:t xml:space="preserve"> – Monthly team consultation to Cherry Tree and </w:t>
      </w:r>
      <w:proofErr w:type="spellStart"/>
      <w:r>
        <w:t>Whalley</w:t>
      </w:r>
      <w:proofErr w:type="spellEnd"/>
      <w:r>
        <w:t xml:space="preserve"> New Road Children’s Home.</w:t>
      </w:r>
    </w:p>
    <w:p w:rsidR="001777B9" w:rsidRDefault="001777B9">
      <w:r w:rsidRPr="001777B9">
        <w:rPr>
          <w:b/>
        </w:rPr>
        <w:t>Family Support and Contact Officers</w:t>
      </w:r>
      <w:r>
        <w:t xml:space="preserve"> – Monthly consultation and training to Early Years’ Service.</w:t>
      </w:r>
    </w:p>
    <w:p w:rsidR="001777B9" w:rsidRDefault="001777B9">
      <w:r w:rsidRPr="001777B9">
        <w:rPr>
          <w:b/>
        </w:rPr>
        <w:t>ENGAGE</w:t>
      </w:r>
      <w:r>
        <w:t xml:space="preserve"> – Monthly team consultation to ENGAGE team, for children at risk of child sexual exploitation (CSE).</w:t>
      </w:r>
    </w:p>
    <w:p w:rsidR="001777B9" w:rsidRDefault="001777B9">
      <w:r w:rsidRPr="001777B9">
        <w:rPr>
          <w:b/>
        </w:rPr>
        <w:t>Post Adoption Team</w:t>
      </w:r>
      <w:r>
        <w:t xml:space="preserve"> – Support and consultation to Post Adoption team (part of Adoption NOW).</w:t>
      </w:r>
    </w:p>
    <w:p w:rsidR="001777B9" w:rsidRPr="0059603C" w:rsidRDefault="001777B9">
      <w:r w:rsidRPr="001777B9">
        <w:rPr>
          <w:b/>
        </w:rPr>
        <w:lastRenderedPageBreak/>
        <w:t>SDQ Panel</w:t>
      </w:r>
      <w:r>
        <w:t xml:space="preserve"> – This panel regularly reviews the scores on the Strengths and Difficulties Questionnaire sent annually to all children in care for longer than 12 months.</w:t>
      </w:r>
    </w:p>
    <w:sectPr w:rsidR="001777B9" w:rsidRPr="00596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6E"/>
    <w:rsid w:val="001777B9"/>
    <w:rsid w:val="002F686E"/>
    <w:rsid w:val="003D076F"/>
    <w:rsid w:val="0059603C"/>
    <w:rsid w:val="00700E73"/>
    <w:rsid w:val="008E580F"/>
    <w:rsid w:val="00AE5508"/>
    <w:rsid w:val="00C20C2A"/>
    <w:rsid w:val="00DA61FB"/>
    <w:rsid w:val="00E62B74"/>
    <w:rsid w:val="00EC635A"/>
    <w:rsid w:val="00F54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E73"/>
    <w:rPr>
      <w:rFonts w:ascii="Tahoma" w:hAnsi="Tahoma" w:cs="Tahoma"/>
      <w:sz w:val="16"/>
      <w:szCs w:val="16"/>
    </w:rPr>
  </w:style>
  <w:style w:type="character" w:styleId="Hyperlink">
    <w:name w:val="Hyperlink"/>
    <w:basedOn w:val="DefaultParagraphFont"/>
    <w:uiPriority w:val="99"/>
    <w:unhideWhenUsed/>
    <w:rsid w:val="008E5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E73"/>
    <w:rPr>
      <w:rFonts w:ascii="Tahoma" w:hAnsi="Tahoma" w:cs="Tahoma"/>
      <w:sz w:val="16"/>
      <w:szCs w:val="16"/>
    </w:rPr>
  </w:style>
  <w:style w:type="character" w:styleId="Hyperlink">
    <w:name w:val="Hyperlink"/>
    <w:basedOn w:val="DefaultParagraphFont"/>
    <w:uiPriority w:val="99"/>
    <w:unhideWhenUsed/>
    <w:rsid w:val="008E5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mailto:revive.admin@blackburn.gov.uk"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D1C861-3B43-4E99-9467-1991D99F4C7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1258530C-B392-4B93-B375-5A1346574A4D}">
      <dgm:prSet phldrT="[Text]"/>
      <dgm:spPr/>
      <dgm:t>
        <a:bodyPr/>
        <a:lstStyle/>
        <a:p>
          <a:pPr algn="ctr"/>
          <a:r>
            <a:rPr lang="en-GB"/>
            <a:t>REVIVE</a:t>
          </a:r>
        </a:p>
      </dgm:t>
    </dgm:pt>
    <dgm:pt modelId="{E621C303-53AE-43BC-BD35-8A66EC59A635}" type="parTrans" cxnId="{88E7C958-F718-4D39-8E0C-8FFBA581C3C4}">
      <dgm:prSet/>
      <dgm:spPr/>
      <dgm:t>
        <a:bodyPr/>
        <a:lstStyle/>
        <a:p>
          <a:pPr algn="ctr"/>
          <a:endParaRPr lang="en-GB"/>
        </a:p>
      </dgm:t>
    </dgm:pt>
    <dgm:pt modelId="{9C2E430B-71FA-4E81-B00F-187B96EB4B61}" type="sibTrans" cxnId="{88E7C958-F718-4D39-8E0C-8FFBA581C3C4}">
      <dgm:prSet/>
      <dgm:spPr/>
      <dgm:t>
        <a:bodyPr/>
        <a:lstStyle/>
        <a:p>
          <a:pPr algn="ctr"/>
          <a:endParaRPr lang="en-GB"/>
        </a:p>
      </dgm:t>
    </dgm:pt>
    <dgm:pt modelId="{EA8A3FFA-CA23-4F4E-A25E-068336B543AF}">
      <dgm:prSet phldrT="[Text]"/>
      <dgm:spPr/>
      <dgm:t>
        <a:bodyPr/>
        <a:lstStyle/>
        <a:p>
          <a:pPr algn="ctr"/>
          <a:r>
            <a:rPr lang="en-GB"/>
            <a:t>Dr Nick Shelley (Clinical Psychologist Clinical Lead)</a:t>
          </a:r>
        </a:p>
      </dgm:t>
    </dgm:pt>
    <dgm:pt modelId="{F44A97EE-191D-4C9E-9896-E70F9DABDE80}" type="parTrans" cxnId="{E0243460-54C6-4107-BD5D-9D0F842BE29B}">
      <dgm:prSet/>
      <dgm:spPr/>
      <dgm:t>
        <a:bodyPr/>
        <a:lstStyle/>
        <a:p>
          <a:pPr algn="ctr"/>
          <a:endParaRPr lang="en-GB"/>
        </a:p>
      </dgm:t>
    </dgm:pt>
    <dgm:pt modelId="{8A089F48-8168-461E-A58A-E1625980E8E9}" type="sibTrans" cxnId="{E0243460-54C6-4107-BD5D-9D0F842BE29B}">
      <dgm:prSet/>
      <dgm:spPr/>
      <dgm:t>
        <a:bodyPr/>
        <a:lstStyle/>
        <a:p>
          <a:pPr algn="ctr"/>
          <a:endParaRPr lang="en-GB"/>
        </a:p>
      </dgm:t>
    </dgm:pt>
    <dgm:pt modelId="{89215DC6-1704-4D43-8BD3-01AB840802BB}">
      <dgm:prSet phldrT="[Text]"/>
      <dgm:spPr/>
      <dgm:t>
        <a:bodyPr/>
        <a:lstStyle/>
        <a:p>
          <a:pPr algn="ctr"/>
          <a:r>
            <a:rPr lang="en-GB"/>
            <a:t>Elizabeth Fleming (Mental Health Practitioner)</a:t>
          </a:r>
        </a:p>
      </dgm:t>
    </dgm:pt>
    <dgm:pt modelId="{6D22F3CB-817A-4BB5-AA44-AA18120D5EA0}" type="parTrans" cxnId="{70FBE6B4-482D-41C4-9A6A-225FE0F5A7E4}">
      <dgm:prSet/>
      <dgm:spPr/>
      <dgm:t>
        <a:bodyPr/>
        <a:lstStyle/>
        <a:p>
          <a:pPr algn="ctr"/>
          <a:endParaRPr lang="en-GB"/>
        </a:p>
      </dgm:t>
    </dgm:pt>
    <dgm:pt modelId="{06BB7B61-CBC2-4209-BF2B-5CD2AF46D9EE}" type="sibTrans" cxnId="{70FBE6B4-482D-41C4-9A6A-225FE0F5A7E4}">
      <dgm:prSet/>
      <dgm:spPr/>
      <dgm:t>
        <a:bodyPr/>
        <a:lstStyle/>
        <a:p>
          <a:pPr algn="ctr"/>
          <a:endParaRPr lang="en-GB"/>
        </a:p>
      </dgm:t>
    </dgm:pt>
    <dgm:pt modelId="{770FF66F-6371-4E66-B74C-285DFA1768C2}">
      <dgm:prSet phldrT="[Text]"/>
      <dgm:spPr/>
      <dgm:t>
        <a:bodyPr/>
        <a:lstStyle/>
        <a:p>
          <a:pPr algn="ctr"/>
          <a:r>
            <a:rPr lang="en-GB"/>
            <a:t>Jan Dignan (Play Therapist)</a:t>
          </a:r>
        </a:p>
      </dgm:t>
    </dgm:pt>
    <dgm:pt modelId="{9394CEF1-BE09-4BAF-8EA1-B411895AF5A4}" type="parTrans" cxnId="{2922966A-D96E-40DC-89E0-75F4627D244A}">
      <dgm:prSet/>
      <dgm:spPr/>
      <dgm:t>
        <a:bodyPr/>
        <a:lstStyle/>
        <a:p>
          <a:pPr algn="ctr"/>
          <a:endParaRPr lang="en-GB"/>
        </a:p>
      </dgm:t>
    </dgm:pt>
    <dgm:pt modelId="{8CAE8E3B-1714-48AC-8ADC-D6BD7A6268AB}" type="sibTrans" cxnId="{2922966A-D96E-40DC-89E0-75F4627D244A}">
      <dgm:prSet/>
      <dgm:spPr/>
      <dgm:t>
        <a:bodyPr/>
        <a:lstStyle/>
        <a:p>
          <a:pPr algn="ctr"/>
          <a:endParaRPr lang="en-GB"/>
        </a:p>
      </dgm:t>
    </dgm:pt>
    <dgm:pt modelId="{AAFF0766-2BA4-45BD-8DE6-A84F72F65C26}">
      <dgm:prSet phldrT="[Text]"/>
      <dgm:spPr/>
      <dgm:t>
        <a:bodyPr/>
        <a:lstStyle/>
        <a:p>
          <a:pPr algn="ctr"/>
          <a:r>
            <a:rPr lang="en-GB"/>
            <a:t>Dr Sarah Wolfe (Clinical Psychologist)</a:t>
          </a:r>
        </a:p>
      </dgm:t>
    </dgm:pt>
    <dgm:pt modelId="{3AB61882-A553-47B1-970C-3DAA7B1F8AFD}" type="parTrans" cxnId="{23002323-AD0D-4C9E-BF1A-D94549D6A86C}">
      <dgm:prSet/>
      <dgm:spPr/>
      <dgm:t>
        <a:bodyPr/>
        <a:lstStyle/>
        <a:p>
          <a:pPr algn="ctr"/>
          <a:endParaRPr lang="en-GB"/>
        </a:p>
      </dgm:t>
    </dgm:pt>
    <dgm:pt modelId="{ABB3C50F-4B4B-4D6C-ACB7-F1E7F8B7A8D5}" type="sibTrans" cxnId="{23002323-AD0D-4C9E-BF1A-D94549D6A86C}">
      <dgm:prSet/>
      <dgm:spPr/>
      <dgm:t>
        <a:bodyPr/>
        <a:lstStyle/>
        <a:p>
          <a:pPr algn="ctr"/>
          <a:endParaRPr lang="en-GB"/>
        </a:p>
      </dgm:t>
    </dgm:pt>
    <dgm:pt modelId="{B283028F-0370-4755-8E6E-FA64E05BD98E}">
      <dgm:prSet phldrT="[Text]"/>
      <dgm:spPr/>
      <dgm:t>
        <a:bodyPr/>
        <a:lstStyle/>
        <a:p>
          <a:pPr algn="ctr"/>
          <a:r>
            <a:rPr lang="en-GB"/>
            <a:t>Sue Pinner (Mental Health Practitioner)</a:t>
          </a:r>
        </a:p>
      </dgm:t>
    </dgm:pt>
    <dgm:pt modelId="{03C21A8A-0287-4F72-86F0-FEA8630AF9C0}" type="parTrans" cxnId="{EA7B7942-302E-4424-86C5-7A698185B79F}">
      <dgm:prSet/>
      <dgm:spPr/>
      <dgm:t>
        <a:bodyPr/>
        <a:lstStyle/>
        <a:p>
          <a:pPr algn="ctr"/>
          <a:endParaRPr lang="en-GB"/>
        </a:p>
      </dgm:t>
    </dgm:pt>
    <dgm:pt modelId="{EC7DB185-8049-4623-880D-83B821C0C02C}" type="sibTrans" cxnId="{EA7B7942-302E-4424-86C5-7A698185B79F}">
      <dgm:prSet/>
      <dgm:spPr/>
      <dgm:t>
        <a:bodyPr/>
        <a:lstStyle/>
        <a:p>
          <a:pPr algn="ctr"/>
          <a:endParaRPr lang="en-GB"/>
        </a:p>
      </dgm:t>
    </dgm:pt>
    <dgm:pt modelId="{CFE9AC51-0D1E-430E-AB0B-3D0208A0B9E8}">
      <dgm:prSet phldrT="[Text]"/>
      <dgm:spPr/>
      <dgm:t>
        <a:bodyPr/>
        <a:lstStyle/>
        <a:p>
          <a:pPr algn="ctr"/>
          <a:r>
            <a:rPr lang="en-GB"/>
            <a:t>Laura Morrison (Fostering Support)</a:t>
          </a:r>
        </a:p>
      </dgm:t>
    </dgm:pt>
    <dgm:pt modelId="{DBA04898-D41B-4A28-B568-453D2C6E18A7}" type="parTrans" cxnId="{D27F9158-4867-4D11-9C3E-421C06ADAC32}">
      <dgm:prSet/>
      <dgm:spPr/>
      <dgm:t>
        <a:bodyPr/>
        <a:lstStyle/>
        <a:p>
          <a:pPr algn="ctr"/>
          <a:endParaRPr lang="en-GB"/>
        </a:p>
      </dgm:t>
    </dgm:pt>
    <dgm:pt modelId="{6BE150B1-7CB2-4332-B8D4-6AD86AC062F0}" type="sibTrans" cxnId="{D27F9158-4867-4D11-9C3E-421C06ADAC32}">
      <dgm:prSet/>
      <dgm:spPr/>
      <dgm:t>
        <a:bodyPr/>
        <a:lstStyle/>
        <a:p>
          <a:pPr algn="ctr"/>
          <a:endParaRPr lang="en-GB"/>
        </a:p>
      </dgm:t>
    </dgm:pt>
    <dgm:pt modelId="{BCE49AC7-ED36-4FBA-A401-AF207E42CD54}" type="pres">
      <dgm:prSet presAssocID="{75D1C861-3B43-4E99-9467-1991D99F4C73}" presName="Name0" presStyleCnt="0">
        <dgm:presLayoutVars>
          <dgm:chMax val="1"/>
          <dgm:dir/>
          <dgm:animLvl val="ctr"/>
          <dgm:resizeHandles val="exact"/>
        </dgm:presLayoutVars>
      </dgm:prSet>
      <dgm:spPr/>
      <dgm:t>
        <a:bodyPr/>
        <a:lstStyle/>
        <a:p>
          <a:endParaRPr lang="en-GB"/>
        </a:p>
      </dgm:t>
    </dgm:pt>
    <dgm:pt modelId="{DCD0FAF1-5A5D-4B14-9936-08FFF631C79A}" type="pres">
      <dgm:prSet presAssocID="{1258530C-B392-4B93-B375-5A1346574A4D}" presName="centerShape" presStyleLbl="node0" presStyleIdx="0" presStyleCnt="1"/>
      <dgm:spPr/>
      <dgm:t>
        <a:bodyPr/>
        <a:lstStyle/>
        <a:p>
          <a:endParaRPr lang="en-GB"/>
        </a:p>
      </dgm:t>
    </dgm:pt>
    <dgm:pt modelId="{EFDF87C4-1B30-4822-9CCF-4FB7D65AB75F}" type="pres">
      <dgm:prSet presAssocID="{EA8A3FFA-CA23-4F4E-A25E-068336B543AF}" presName="node" presStyleLbl="node1" presStyleIdx="0" presStyleCnt="6">
        <dgm:presLayoutVars>
          <dgm:bulletEnabled val="1"/>
        </dgm:presLayoutVars>
      </dgm:prSet>
      <dgm:spPr/>
      <dgm:t>
        <a:bodyPr/>
        <a:lstStyle/>
        <a:p>
          <a:endParaRPr lang="en-GB"/>
        </a:p>
      </dgm:t>
    </dgm:pt>
    <dgm:pt modelId="{2EA0246E-B78B-45DE-AB98-D8383FEFAC13}" type="pres">
      <dgm:prSet presAssocID="{EA8A3FFA-CA23-4F4E-A25E-068336B543AF}" presName="dummy" presStyleCnt="0"/>
      <dgm:spPr/>
    </dgm:pt>
    <dgm:pt modelId="{D3E7DE9C-A7EB-4530-B3A6-2CBD45135F59}" type="pres">
      <dgm:prSet presAssocID="{8A089F48-8168-461E-A58A-E1625980E8E9}" presName="sibTrans" presStyleLbl="sibTrans2D1" presStyleIdx="0" presStyleCnt="6"/>
      <dgm:spPr/>
      <dgm:t>
        <a:bodyPr/>
        <a:lstStyle/>
        <a:p>
          <a:endParaRPr lang="en-GB"/>
        </a:p>
      </dgm:t>
    </dgm:pt>
    <dgm:pt modelId="{DEDCAA21-6B69-4509-BE26-16DBD0F5ACE4}" type="pres">
      <dgm:prSet presAssocID="{89215DC6-1704-4D43-8BD3-01AB840802BB}" presName="node" presStyleLbl="node1" presStyleIdx="1" presStyleCnt="6">
        <dgm:presLayoutVars>
          <dgm:bulletEnabled val="1"/>
        </dgm:presLayoutVars>
      </dgm:prSet>
      <dgm:spPr/>
      <dgm:t>
        <a:bodyPr/>
        <a:lstStyle/>
        <a:p>
          <a:endParaRPr lang="en-GB"/>
        </a:p>
      </dgm:t>
    </dgm:pt>
    <dgm:pt modelId="{06AB8AAB-DE2F-45E1-85C4-165866326830}" type="pres">
      <dgm:prSet presAssocID="{89215DC6-1704-4D43-8BD3-01AB840802BB}" presName="dummy" presStyleCnt="0"/>
      <dgm:spPr/>
    </dgm:pt>
    <dgm:pt modelId="{DE146073-2382-4A87-BAE2-71690713A365}" type="pres">
      <dgm:prSet presAssocID="{06BB7B61-CBC2-4209-BF2B-5CD2AF46D9EE}" presName="sibTrans" presStyleLbl="sibTrans2D1" presStyleIdx="1" presStyleCnt="6"/>
      <dgm:spPr/>
      <dgm:t>
        <a:bodyPr/>
        <a:lstStyle/>
        <a:p>
          <a:endParaRPr lang="en-GB"/>
        </a:p>
      </dgm:t>
    </dgm:pt>
    <dgm:pt modelId="{352DFE5E-8A7E-4E7D-88B7-1FFB43D2C437}" type="pres">
      <dgm:prSet presAssocID="{770FF66F-6371-4E66-B74C-285DFA1768C2}" presName="node" presStyleLbl="node1" presStyleIdx="2" presStyleCnt="6">
        <dgm:presLayoutVars>
          <dgm:bulletEnabled val="1"/>
        </dgm:presLayoutVars>
      </dgm:prSet>
      <dgm:spPr/>
      <dgm:t>
        <a:bodyPr/>
        <a:lstStyle/>
        <a:p>
          <a:endParaRPr lang="en-GB"/>
        </a:p>
      </dgm:t>
    </dgm:pt>
    <dgm:pt modelId="{6BCD5301-C609-4650-97CF-0E286F0EFC69}" type="pres">
      <dgm:prSet presAssocID="{770FF66F-6371-4E66-B74C-285DFA1768C2}" presName="dummy" presStyleCnt="0"/>
      <dgm:spPr/>
    </dgm:pt>
    <dgm:pt modelId="{EE40BC23-F089-4267-9214-014F936775C0}" type="pres">
      <dgm:prSet presAssocID="{8CAE8E3B-1714-48AC-8ADC-D6BD7A6268AB}" presName="sibTrans" presStyleLbl="sibTrans2D1" presStyleIdx="2" presStyleCnt="6"/>
      <dgm:spPr/>
      <dgm:t>
        <a:bodyPr/>
        <a:lstStyle/>
        <a:p>
          <a:endParaRPr lang="en-GB"/>
        </a:p>
      </dgm:t>
    </dgm:pt>
    <dgm:pt modelId="{3DDD2A5C-5AB7-4490-90BC-FADECB799E85}" type="pres">
      <dgm:prSet presAssocID="{AAFF0766-2BA4-45BD-8DE6-A84F72F65C26}" presName="node" presStyleLbl="node1" presStyleIdx="3" presStyleCnt="6">
        <dgm:presLayoutVars>
          <dgm:bulletEnabled val="1"/>
        </dgm:presLayoutVars>
      </dgm:prSet>
      <dgm:spPr/>
      <dgm:t>
        <a:bodyPr/>
        <a:lstStyle/>
        <a:p>
          <a:endParaRPr lang="en-GB"/>
        </a:p>
      </dgm:t>
    </dgm:pt>
    <dgm:pt modelId="{E832A936-B8A7-4A7D-8446-82671159A098}" type="pres">
      <dgm:prSet presAssocID="{AAFF0766-2BA4-45BD-8DE6-A84F72F65C26}" presName="dummy" presStyleCnt="0"/>
      <dgm:spPr/>
    </dgm:pt>
    <dgm:pt modelId="{0FF909D0-71D6-47E2-870F-275614B54F74}" type="pres">
      <dgm:prSet presAssocID="{ABB3C50F-4B4B-4D6C-ACB7-F1E7F8B7A8D5}" presName="sibTrans" presStyleLbl="sibTrans2D1" presStyleIdx="3" presStyleCnt="6"/>
      <dgm:spPr/>
      <dgm:t>
        <a:bodyPr/>
        <a:lstStyle/>
        <a:p>
          <a:endParaRPr lang="en-GB"/>
        </a:p>
      </dgm:t>
    </dgm:pt>
    <dgm:pt modelId="{FFA68FC5-449F-4DE1-AAC4-378FCC1F6237}" type="pres">
      <dgm:prSet presAssocID="{CFE9AC51-0D1E-430E-AB0B-3D0208A0B9E8}" presName="node" presStyleLbl="node1" presStyleIdx="4" presStyleCnt="6">
        <dgm:presLayoutVars>
          <dgm:bulletEnabled val="1"/>
        </dgm:presLayoutVars>
      </dgm:prSet>
      <dgm:spPr/>
      <dgm:t>
        <a:bodyPr/>
        <a:lstStyle/>
        <a:p>
          <a:endParaRPr lang="en-GB"/>
        </a:p>
      </dgm:t>
    </dgm:pt>
    <dgm:pt modelId="{2CDB7DFA-7176-4C5A-AD74-1443B3461680}" type="pres">
      <dgm:prSet presAssocID="{CFE9AC51-0D1E-430E-AB0B-3D0208A0B9E8}" presName="dummy" presStyleCnt="0"/>
      <dgm:spPr/>
    </dgm:pt>
    <dgm:pt modelId="{097BBC07-2B2D-47D2-A087-91931ED0CB59}" type="pres">
      <dgm:prSet presAssocID="{6BE150B1-7CB2-4332-B8D4-6AD86AC062F0}" presName="sibTrans" presStyleLbl="sibTrans2D1" presStyleIdx="4" presStyleCnt="6"/>
      <dgm:spPr/>
      <dgm:t>
        <a:bodyPr/>
        <a:lstStyle/>
        <a:p>
          <a:endParaRPr lang="en-GB"/>
        </a:p>
      </dgm:t>
    </dgm:pt>
    <dgm:pt modelId="{BF5E0ABA-C42C-4E1B-BE8E-AA127033F8E8}" type="pres">
      <dgm:prSet presAssocID="{B283028F-0370-4755-8E6E-FA64E05BD98E}" presName="node" presStyleLbl="node1" presStyleIdx="5" presStyleCnt="6">
        <dgm:presLayoutVars>
          <dgm:bulletEnabled val="1"/>
        </dgm:presLayoutVars>
      </dgm:prSet>
      <dgm:spPr/>
      <dgm:t>
        <a:bodyPr/>
        <a:lstStyle/>
        <a:p>
          <a:endParaRPr lang="en-GB"/>
        </a:p>
      </dgm:t>
    </dgm:pt>
    <dgm:pt modelId="{96912ADC-B2D9-44DB-8968-A5E25B0AA9AF}" type="pres">
      <dgm:prSet presAssocID="{B283028F-0370-4755-8E6E-FA64E05BD98E}" presName="dummy" presStyleCnt="0"/>
      <dgm:spPr/>
    </dgm:pt>
    <dgm:pt modelId="{AE202CC1-2FEB-47F4-8654-E4F0DC10C07E}" type="pres">
      <dgm:prSet presAssocID="{EC7DB185-8049-4623-880D-83B821C0C02C}" presName="sibTrans" presStyleLbl="sibTrans2D1" presStyleIdx="5" presStyleCnt="6"/>
      <dgm:spPr/>
      <dgm:t>
        <a:bodyPr/>
        <a:lstStyle/>
        <a:p>
          <a:endParaRPr lang="en-GB"/>
        </a:p>
      </dgm:t>
    </dgm:pt>
  </dgm:ptLst>
  <dgm:cxnLst>
    <dgm:cxn modelId="{9B69262A-096B-4666-BF80-453ACA660807}" type="presOf" srcId="{89215DC6-1704-4D43-8BD3-01AB840802BB}" destId="{DEDCAA21-6B69-4509-BE26-16DBD0F5ACE4}" srcOrd="0" destOrd="0" presId="urn:microsoft.com/office/officeart/2005/8/layout/radial6"/>
    <dgm:cxn modelId="{9DD95540-1954-4163-B4C0-A54537802BAB}" type="presOf" srcId="{75D1C861-3B43-4E99-9467-1991D99F4C73}" destId="{BCE49AC7-ED36-4FBA-A401-AF207E42CD54}" srcOrd="0" destOrd="0" presId="urn:microsoft.com/office/officeart/2005/8/layout/radial6"/>
    <dgm:cxn modelId="{6F90FC0B-F219-4064-96A3-472F9BBA9764}" type="presOf" srcId="{6BE150B1-7CB2-4332-B8D4-6AD86AC062F0}" destId="{097BBC07-2B2D-47D2-A087-91931ED0CB59}" srcOrd="0" destOrd="0" presId="urn:microsoft.com/office/officeart/2005/8/layout/radial6"/>
    <dgm:cxn modelId="{D27F9158-4867-4D11-9C3E-421C06ADAC32}" srcId="{1258530C-B392-4B93-B375-5A1346574A4D}" destId="{CFE9AC51-0D1E-430E-AB0B-3D0208A0B9E8}" srcOrd="4" destOrd="0" parTransId="{DBA04898-D41B-4A28-B568-453D2C6E18A7}" sibTransId="{6BE150B1-7CB2-4332-B8D4-6AD86AC062F0}"/>
    <dgm:cxn modelId="{4CC53987-22E7-431F-9D26-761B07F46E11}" type="presOf" srcId="{EA8A3FFA-CA23-4F4E-A25E-068336B543AF}" destId="{EFDF87C4-1B30-4822-9CCF-4FB7D65AB75F}" srcOrd="0" destOrd="0" presId="urn:microsoft.com/office/officeart/2005/8/layout/radial6"/>
    <dgm:cxn modelId="{B7C9AB9E-71EA-4097-8BA9-14F6AA65BD5E}" type="presOf" srcId="{ABB3C50F-4B4B-4D6C-ACB7-F1E7F8B7A8D5}" destId="{0FF909D0-71D6-47E2-870F-275614B54F74}" srcOrd="0" destOrd="0" presId="urn:microsoft.com/office/officeart/2005/8/layout/radial6"/>
    <dgm:cxn modelId="{BEE92C33-3B72-42FD-993D-AA29D3756E56}" type="presOf" srcId="{1258530C-B392-4B93-B375-5A1346574A4D}" destId="{DCD0FAF1-5A5D-4B14-9936-08FFF631C79A}" srcOrd="0" destOrd="0" presId="urn:microsoft.com/office/officeart/2005/8/layout/radial6"/>
    <dgm:cxn modelId="{45ABCCF2-0BCE-45DA-B44B-780B7895F84E}" type="presOf" srcId="{8CAE8E3B-1714-48AC-8ADC-D6BD7A6268AB}" destId="{EE40BC23-F089-4267-9214-014F936775C0}" srcOrd="0" destOrd="0" presId="urn:microsoft.com/office/officeart/2005/8/layout/radial6"/>
    <dgm:cxn modelId="{D8D20E32-9F96-4C22-8991-7A77A0CCEA48}" type="presOf" srcId="{AAFF0766-2BA4-45BD-8DE6-A84F72F65C26}" destId="{3DDD2A5C-5AB7-4490-90BC-FADECB799E85}" srcOrd="0" destOrd="0" presId="urn:microsoft.com/office/officeart/2005/8/layout/radial6"/>
    <dgm:cxn modelId="{2922966A-D96E-40DC-89E0-75F4627D244A}" srcId="{1258530C-B392-4B93-B375-5A1346574A4D}" destId="{770FF66F-6371-4E66-B74C-285DFA1768C2}" srcOrd="2" destOrd="0" parTransId="{9394CEF1-BE09-4BAF-8EA1-B411895AF5A4}" sibTransId="{8CAE8E3B-1714-48AC-8ADC-D6BD7A6268AB}"/>
    <dgm:cxn modelId="{EA7B7942-302E-4424-86C5-7A698185B79F}" srcId="{1258530C-B392-4B93-B375-5A1346574A4D}" destId="{B283028F-0370-4755-8E6E-FA64E05BD98E}" srcOrd="5" destOrd="0" parTransId="{03C21A8A-0287-4F72-86F0-FEA8630AF9C0}" sibTransId="{EC7DB185-8049-4623-880D-83B821C0C02C}"/>
    <dgm:cxn modelId="{E0243460-54C6-4107-BD5D-9D0F842BE29B}" srcId="{1258530C-B392-4B93-B375-5A1346574A4D}" destId="{EA8A3FFA-CA23-4F4E-A25E-068336B543AF}" srcOrd="0" destOrd="0" parTransId="{F44A97EE-191D-4C9E-9896-E70F9DABDE80}" sibTransId="{8A089F48-8168-461E-A58A-E1625980E8E9}"/>
    <dgm:cxn modelId="{ABF401CF-B606-4951-A78A-1BDA9548421C}" type="presOf" srcId="{06BB7B61-CBC2-4209-BF2B-5CD2AF46D9EE}" destId="{DE146073-2382-4A87-BAE2-71690713A365}" srcOrd="0" destOrd="0" presId="urn:microsoft.com/office/officeart/2005/8/layout/radial6"/>
    <dgm:cxn modelId="{A1AF6875-A683-43E2-BCA8-5889141F6D83}" type="presOf" srcId="{EC7DB185-8049-4623-880D-83B821C0C02C}" destId="{AE202CC1-2FEB-47F4-8654-E4F0DC10C07E}" srcOrd="0" destOrd="0" presId="urn:microsoft.com/office/officeart/2005/8/layout/radial6"/>
    <dgm:cxn modelId="{B82567BE-11E6-4FFA-A8FD-FC0F8872AED1}" type="presOf" srcId="{770FF66F-6371-4E66-B74C-285DFA1768C2}" destId="{352DFE5E-8A7E-4E7D-88B7-1FFB43D2C437}" srcOrd="0" destOrd="0" presId="urn:microsoft.com/office/officeart/2005/8/layout/radial6"/>
    <dgm:cxn modelId="{23002323-AD0D-4C9E-BF1A-D94549D6A86C}" srcId="{1258530C-B392-4B93-B375-5A1346574A4D}" destId="{AAFF0766-2BA4-45BD-8DE6-A84F72F65C26}" srcOrd="3" destOrd="0" parTransId="{3AB61882-A553-47B1-970C-3DAA7B1F8AFD}" sibTransId="{ABB3C50F-4B4B-4D6C-ACB7-F1E7F8B7A8D5}"/>
    <dgm:cxn modelId="{70FBE6B4-482D-41C4-9A6A-225FE0F5A7E4}" srcId="{1258530C-B392-4B93-B375-5A1346574A4D}" destId="{89215DC6-1704-4D43-8BD3-01AB840802BB}" srcOrd="1" destOrd="0" parTransId="{6D22F3CB-817A-4BB5-AA44-AA18120D5EA0}" sibTransId="{06BB7B61-CBC2-4209-BF2B-5CD2AF46D9EE}"/>
    <dgm:cxn modelId="{C8BC2AA2-8D06-4674-9D6E-597059E06CAF}" type="presOf" srcId="{CFE9AC51-0D1E-430E-AB0B-3D0208A0B9E8}" destId="{FFA68FC5-449F-4DE1-AAC4-378FCC1F6237}" srcOrd="0" destOrd="0" presId="urn:microsoft.com/office/officeart/2005/8/layout/radial6"/>
    <dgm:cxn modelId="{CEA2A74D-8FB4-4C0C-8696-9B8DEAF90837}" type="presOf" srcId="{B283028F-0370-4755-8E6E-FA64E05BD98E}" destId="{BF5E0ABA-C42C-4E1B-BE8E-AA127033F8E8}" srcOrd="0" destOrd="0" presId="urn:microsoft.com/office/officeart/2005/8/layout/radial6"/>
    <dgm:cxn modelId="{6B48D7FA-2A8B-4B29-A97A-A3063972DAF3}" type="presOf" srcId="{8A089F48-8168-461E-A58A-E1625980E8E9}" destId="{D3E7DE9C-A7EB-4530-B3A6-2CBD45135F59}" srcOrd="0" destOrd="0" presId="urn:microsoft.com/office/officeart/2005/8/layout/radial6"/>
    <dgm:cxn modelId="{88E7C958-F718-4D39-8E0C-8FFBA581C3C4}" srcId="{75D1C861-3B43-4E99-9467-1991D99F4C73}" destId="{1258530C-B392-4B93-B375-5A1346574A4D}" srcOrd="0" destOrd="0" parTransId="{E621C303-53AE-43BC-BD35-8A66EC59A635}" sibTransId="{9C2E430B-71FA-4E81-B00F-187B96EB4B61}"/>
    <dgm:cxn modelId="{F87D0A85-1833-4A21-904C-A1E6106A7A54}" type="presParOf" srcId="{BCE49AC7-ED36-4FBA-A401-AF207E42CD54}" destId="{DCD0FAF1-5A5D-4B14-9936-08FFF631C79A}" srcOrd="0" destOrd="0" presId="urn:microsoft.com/office/officeart/2005/8/layout/radial6"/>
    <dgm:cxn modelId="{B1A7D4A2-2BD8-4BFC-8EAF-0D7E0D5E12BF}" type="presParOf" srcId="{BCE49AC7-ED36-4FBA-A401-AF207E42CD54}" destId="{EFDF87C4-1B30-4822-9CCF-4FB7D65AB75F}" srcOrd="1" destOrd="0" presId="urn:microsoft.com/office/officeart/2005/8/layout/radial6"/>
    <dgm:cxn modelId="{C5B6FB75-55D7-49A5-AB67-DEF53CDB5735}" type="presParOf" srcId="{BCE49AC7-ED36-4FBA-A401-AF207E42CD54}" destId="{2EA0246E-B78B-45DE-AB98-D8383FEFAC13}" srcOrd="2" destOrd="0" presId="urn:microsoft.com/office/officeart/2005/8/layout/radial6"/>
    <dgm:cxn modelId="{FE6D0CFB-8D58-4D89-B16E-7CA38173EC23}" type="presParOf" srcId="{BCE49AC7-ED36-4FBA-A401-AF207E42CD54}" destId="{D3E7DE9C-A7EB-4530-B3A6-2CBD45135F59}" srcOrd="3" destOrd="0" presId="urn:microsoft.com/office/officeart/2005/8/layout/radial6"/>
    <dgm:cxn modelId="{4DAACD01-A4EA-4FCD-9C5E-58832CEDAB82}" type="presParOf" srcId="{BCE49AC7-ED36-4FBA-A401-AF207E42CD54}" destId="{DEDCAA21-6B69-4509-BE26-16DBD0F5ACE4}" srcOrd="4" destOrd="0" presId="urn:microsoft.com/office/officeart/2005/8/layout/radial6"/>
    <dgm:cxn modelId="{D39E26CD-D6E6-42E8-9900-173E028A35FD}" type="presParOf" srcId="{BCE49AC7-ED36-4FBA-A401-AF207E42CD54}" destId="{06AB8AAB-DE2F-45E1-85C4-165866326830}" srcOrd="5" destOrd="0" presId="urn:microsoft.com/office/officeart/2005/8/layout/radial6"/>
    <dgm:cxn modelId="{47C05B2B-9472-4462-8D21-BDE35E19458B}" type="presParOf" srcId="{BCE49AC7-ED36-4FBA-A401-AF207E42CD54}" destId="{DE146073-2382-4A87-BAE2-71690713A365}" srcOrd="6" destOrd="0" presId="urn:microsoft.com/office/officeart/2005/8/layout/radial6"/>
    <dgm:cxn modelId="{A444F61A-6F42-433A-ACF4-A00C6C4DFBEA}" type="presParOf" srcId="{BCE49AC7-ED36-4FBA-A401-AF207E42CD54}" destId="{352DFE5E-8A7E-4E7D-88B7-1FFB43D2C437}" srcOrd="7" destOrd="0" presId="urn:microsoft.com/office/officeart/2005/8/layout/radial6"/>
    <dgm:cxn modelId="{D87E6660-327F-42AB-A3CA-DB01D3F32783}" type="presParOf" srcId="{BCE49AC7-ED36-4FBA-A401-AF207E42CD54}" destId="{6BCD5301-C609-4650-97CF-0E286F0EFC69}" srcOrd="8" destOrd="0" presId="urn:microsoft.com/office/officeart/2005/8/layout/radial6"/>
    <dgm:cxn modelId="{EA3F3661-7283-4C3B-AABA-DF9C1FA86761}" type="presParOf" srcId="{BCE49AC7-ED36-4FBA-A401-AF207E42CD54}" destId="{EE40BC23-F089-4267-9214-014F936775C0}" srcOrd="9" destOrd="0" presId="urn:microsoft.com/office/officeart/2005/8/layout/radial6"/>
    <dgm:cxn modelId="{A0A061B6-5809-4F5F-A0A8-6A27E56D23BE}" type="presParOf" srcId="{BCE49AC7-ED36-4FBA-A401-AF207E42CD54}" destId="{3DDD2A5C-5AB7-4490-90BC-FADECB799E85}" srcOrd="10" destOrd="0" presId="urn:microsoft.com/office/officeart/2005/8/layout/radial6"/>
    <dgm:cxn modelId="{B6AC5F19-F09F-4C68-8C8D-D70AC63FD4E4}" type="presParOf" srcId="{BCE49AC7-ED36-4FBA-A401-AF207E42CD54}" destId="{E832A936-B8A7-4A7D-8446-82671159A098}" srcOrd="11" destOrd="0" presId="urn:microsoft.com/office/officeart/2005/8/layout/radial6"/>
    <dgm:cxn modelId="{0701468C-F5C5-4D01-A1A6-67CC024F5E32}" type="presParOf" srcId="{BCE49AC7-ED36-4FBA-A401-AF207E42CD54}" destId="{0FF909D0-71D6-47E2-870F-275614B54F74}" srcOrd="12" destOrd="0" presId="urn:microsoft.com/office/officeart/2005/8/layout/radial6"/>
    <dgm:cxn modelId="{9DEC869A-A8E5-4008-A02E-9B6C3BA05637}" type="presParOf" srcId="{BCE49AC7-ED36-4FBA-A401-AF207E42CD54}" destId="{FFA68FC5-449F-4DE1-AAC4-378FCC1F6237}" srcOrd="13" destOrd="0" presId="urn:microsoft.com/office/officeart/2005/8/layout/radial6"/>
    <dgm:cxn modelId="{38D61ED3-83C4-41F8-8918-49615708BD54}" type="presParOf" srcId="{BCE49AC7-ED36-4FBA-A401-AF207E42CD54}" destId="{2CDB7DFA-7176-4C5A-AD74-1443B3461680}" srcOrd="14" destOrd="0" presId="urn:microsoft.com/office/officeart/2005/8/layout/radial6"/>
    <dgm:cxn modelId="{353700C7-34F1-4914-A831-3C817F09481B}" type="presParOf" srcId="{BCE49AC7-ED36-4FBA-A401-AF207E42CD54}" destId="{097BBC07-2B2D-47D2-A087-91931ED0CB59}" srcOrd="15" destOrd="0" presId="urn:microsoft.com/office/officeart/2005/8/layout/radial6"/>
    <dgm:cxn modelId="{C4C559BE-A64E-4FA4-ADF2-C6FE42241CB6}" type="presParOf" srcId="{BCE49AC7-ED36-4FBA-A401-AF207E42CD54}" destId="{BF5E0ABA-C42C-4E1B-BE8E-AA127033F8E8}" srcOrd="16" destOrd="0" presId="urn:microsoft.com/office/officeart/2005/8/layout/radial6"/>
    <dgm:cxn modelId="{0CC8E171-3435-4F1C-A256-79B15C4CCBC8}" type="presParOf" srcId="{BCE49AC7-ED36-4FBA-A401-AF207E42CD54}" destId="{96912ADC-B2D9-44DB-8968-A5E25B0AA9AF}" srcOrd="17" destOrd="0" presId="urn:microsoft.com/office/officeart/2005/8/layout/radial6"/>
    <dgm:cxn modelId="{57D9D41B-412A-474A-BFBB-9FE5A013BFA9}" type="presParOf" srcId="{BCE49AC7-ED36-4FBA-A401-AF207E42CD54}" destId="{AE202CC1-2FEB-47F4-8654-E4F0DC10C07E}" srcOrd="18" destOrd="0" presId="urn:microsoft.com/office/officeart/2005/8/layout/radial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202CC1-2FEB-47F4-8654-E4F0DC10C07E}">
      <dsp:nvSpPr>
        <dsp:cNvPr id="0" name=""/>
        <dsp:cNvSpPr/>
      </dsp:nvSpPr>
      <dsp:spPr>
        <a:xfrm>
          <a:off x="1213297" y="484635"/>
          <a:ext cx="3336029" cy="3336029"/>
        </a:xfrm>
        <a:prstGeom prst="blockArc">
          <a:avLst>
            <a:gd name="adj1" fmla="val 12600000"/>
            <a:gd name="adj2" fmla="val 16200000"/>
            <a:gd name="adj3" fmla="val 450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7BBC07-2B2D-47D2-A087-91931ED0CB59}">
      <dsp:nvSpPr>
        <dsp:cNvPr id="0" name=""/>
        <dsp:cNvSpPr/>
      </dsp:nvSpPr>
      <dsp:spPr>
        <a:xfrm>
          <a:off x="1213297" y="484635"/>
          <a:ext cx="3336029" cy="3336029"/>
        </a:xfrm>
        <a:prstGeom prst="blockArc">
          <a:avLst>
            <a:gd name="adj1" fmla="val 9000000"/>
            <a:gd name="adj2" fmla="val 12600000"/>
            <a:gd name="adj3" fmla="val 450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F909D0-71D6-47E2-870F-275614B54F74}">
      <dsp:nvSpPr>
        <dsp:cNvPr id="0" name=""/>
        <dsp:cNvSpPr/>
      </dsp:nvSpPr>
      <dsp:spPr>
        <a:xfrm>
          <a:off x="1213297" y="484635"/>
          <a:ext cx="3336029" cy="3336029"/>
        </a:xfrm>
        <a:prstGeom prst="blockArc">
          <a:avLst>
            <a:gd name="adj1" fmla="val 5400000"/>
            <a:gd name="adj2" fmla="val 9000000"/>
            <a:gd name="adj3" fmla="val 450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40BC23-F089-4267-9214-014F936775C0}">
      <dsp:nvSpPr>
        <dsp:cNvPr id="0" name=""/>
        <dsp:cNvSpPr/>
      </dsp:nvSpPr>
      <dsp:spPr>
        <a:xfrm>
          <a:off x="1213297" y="484635"/>
          <a:ext cx="3336029" cy="3336029"/>
        </a:xfrm>
        <a:prstGeom prst="blockArc">
          <a:avLst>
            <a:gd name="adj1" fmla="val 1800000"/>
            <a:gd name="adj2" fmla="val 5400000"/>
            <a:gd name="adj3" fmla="val 450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146073-2382-4A87-BAE2-71690713A365}">
      <dsp:nvSpPr>
        <dsp:cNvPr id="0" name=""/>
        <dsp:cNvSpPr/>
      </dsp:nvSpPr>
      <dsp:spPr>
        <a:xfrm>
          <a:off x="1213297" y="484635"/>
          <a:ext cx="3336029" cy="3336029"/>
        </a:xfrm>
        <a:prstGeom prst="blockArc">
          <a:avLst>
            <a:gd name="adj1" fmla="val 19800000"/>
            <a:gd name="adj2" fmla="val 1800000"/>
            <a:gd name="adj3" fmla="val 450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E7DE9C-A7EB-4530-B3A6-2CBD45135F59}">
      <dsp:nvSpPr>
        <dsp:cNvPr id="0" name=""/>
        <dsp:cNvSpPr/>
      </dsp:nvSpPr>
      <dsp:spPr>
        <a:xfrm>
          <a:off x="1213297" y="484635"/>
          <a:ext cx="3336029" cy="3336029"/>
        </a:xfrm>
        <a:prstGeom prst="blockArc">
          <a:avLst>
            <a:gd name="adj1" fmla="val 16200000"/>
            <a:gd name="adj2" fmla="val 19800000"/>
            <a:gd name="adj3" fmla="val 450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D0FAF1-5A5D-4B14-9936-08FFF631C79A}">
      <dsp:nvSpPr>
        <dsp:cNvPr id="0" name=""/>
        <dsp:cNvSpPr/>
      </dsp:nvSpPr>
      <dsp:spPr>
        <a:xfrm>
          <a:off x="2135660" y="1406997"/>
          <a:ext cx="1491304" cy="14913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r>
            <a:rPr lang="en-GB" sz="2600" kern="1200"/>
            <a:t>REVIVE</a:t>
          </a:r>
        </a:p>
      </dsp:txBody>
      <dsp:txXfrm>
        <a:off x="2354056" y="1625393"/>
        <a:ext cx="1054512" cy="1054512"/>
      </dsp:txXfrm>
    </dsp:sp>
    <dsp:sp modelId="{EFDF87C4-1B30-4822-9CCF-4FB7D65AB75F}">
      <dsp:nvSpPr>
        <dsp:cNvPr id="0" name=""/>
        <dsp:cNvSpPr/>
      </dsp:nvSpPr>
      <dsp:spPr>
        <a:xfrm>
          <a:off x="2359355" y="259"/>
          <a:ext cx="1043913" cy="10439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Dr Nick Shelley (Clinical Psychologist Clinical Lead)</a:t>
          </a:r>
        </a:p>
      </dsp:txBody>
      <dsp:txXfrm>
        <a:off x="2512233" y="153137"/>
        <a:ext cx="738157" cy="738157"/>
      </dsp:txXfrm>
    </dsp:sp>
    <dsp:sp modelId="{DEDCAA21-6B69-4509-BE26-16DBD0F5ACE4}">
      <dsp:nvSpPr>
        <dsp:cNvPr id="0" name=""/>
        <dsp:cNvSpPr/>
      </dsp:nvSpPr>
      <dsp:spPr>
        <a:xfrm>
          <a:off x="3771353" y="815476"/>
          <a:ext cx="1043913" cy="10439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Elizabeth Fleming (Mental Health Practitioner)</a:t>
          </a:r>
        </a:p>
      </dsp:txBody>
      <dsp:txXfrm>
        <a:off x="3924231" y="968354"/>
        <a:ext cx="738157" cy="738157"/>
      </dsp:txXfrm>
    </dsp:sp>
    <dsp:sp modelId="{352DFE5E-8A7E-4E7D-88B7-1FFB43D2C437}">
      <dsp:nvSpPr>
        <dsp:cNvPr id="0" name=""/>
        <dsp:cNvSpPr/>
      </dsp:nvSpPr>
      <dsp:spPr>
        <a:xfrm>
          <a:off x="3771353" y="2445910"/>
          <a:ext cx="1043913" cy="10439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Jan Dignan (Play Therapist)</a:t>
          </a:r>
        </a:p>
      </dsp:txBody>
      <dsp:txXfrm>
        <a:off x="3924231" y="2598788"/>
        <a:ext cx="738157" cy="738157"/>
      </dsp:txXfrm>
    </dsp:sp>
    <dsp:sp modelId="{3DDD2A5C-5AB7-4490-90BC-FADECB799E85}">
      <dsp:nvSpPr>
        <dsp:cNvPr id="0" name=""/>
        <dsp:cNvSpPr/>
      </dsp:nvSpPr>
      <dsp:spPr>
        <a:xfrm>
          <a:off x="2359355" y="3261127"/>
          <a:ext cx="1043913" cy="10439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Dr Sarah Wolfe (Clinical Psychologist)</a:t>
          </a:r>
        </a:p>
      </dsp:txBody>
      <dsp:txXfrm>
        <a:off x="2512233" y="3414005"/>
        <a:ext cx="738157" cy="738157"/>
      </dsp:txXfrm>
    </dsp:sp>
    <dsp:sp modelId="{FFA68FC5-449F-4DE1-AAC4-378FCC1F6237}">
      <dsp:nvSpPr>
        <dsp:cNvPr id="0" name=""/>
        <dsp:cNvSpPr/>
      </dsp:nvSpPr>
      <dsp:spPr>
        <a:xfrm>
          <a:off x="947358" y="2445910"/>
          <a:ext cx="1043913" cy="10439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Laura Morrison (Fostering Support)</a:t>
          </a:r>
        </a:p>
      </dsp:txBody>
      <dsp:txXfrm>
        <a:off x="1100236" y="2598788"/>
        <a:ext cx="738157" cy="738157"/>
      </dsp:txXfrm>
    </dsp:sp>
    <dsp:sp modelId="{BF5E0ABA-C42C-4E1B-BE8E-AA127033F8E8}">
      <dsp:nvSpPr>
        <dsp:cNvPr id="0" name=""/>
        <dsp:cNvSpPr/>
      </dsp:nvSpPr>
      <dsp:spPr>
        <a:xfrm>
          <a:off x="947358" y="815476"/>
          <a:ext cx="1043913" cy="10439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Sue Pinner (Mental Health Practitioner)</a:t>
          </a:r>
        </a:p>
      </dsp:txBody>
      <dsp:txXfrm>
        <a:off x="1100236" y="968354"/>
        <a:ext cx="738157" cy="73815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BwDBC</dc:creator>
  <cp:lastModifiedBy>BwDBC</cp:lastModifiedBy>
  <cp:revision>9</cp:revision>
  <dcterms:created xsi:type="dcterms:W3CDTF">2018-03-29T10:52:00Z</dcterms:created>
  <dcterms:modified xsi:type="dcterms:W3CDTF">2018-04-03T09:39:00Z</dcterms:modified>
</cp:coreProperties>
</file>